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14:paraId="28D4DD79" w14:textId="77777777" w:rsidTr="00B8028E">
        <w:trPr>
          <w:trHeight w:val="642"/>
        </w:trPr>
        <w:tc>
          <w:tcPr>
            <w:tcW w:w="2496" w:type="dxa"/>
            <w:vMerge w:val="restart"/>
          </w:tcPr>
          <w:p w14:paraId="5CE2FB03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14:paraId="0AC4915D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32094626" w14:textId="389D5595" w:rsidR="009A492E" w:rsidRPr="00D31CB3" w:rsidRDefault="006D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="00D31CB3" w:rsidRPr="00D3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CB3" w:rsidRPr="00D31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D31CB3" w:rsidRPr="00D3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CB3" w:rsidRPr="00D31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D31CB3">
              <w:rPr>
                <w:rFonts w:ascii="Times New Roman" w:hAnsi="Times New Roman" w:cs="Times New Roman"/>
                <w:sz w:val="28"/>
                <w:szCs w:val="28"/>
              </w:rPr>
              <w:t>_27627</w:t>
            </w:r>
            <w:bookmarkStart w:id="0" w:name="_GoBack"/>
            <w:bookmarkEnd w:id="0"/>
            <w:r w:rsidR="00D31CB3" w:rsidRPr="00D31C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A492E" w:rsidRPr="0050301B" w14:paraId="69892EA9" w14:textId="77777777" w:rsidTr="00B8028E">
        <w:trPr>
          <w:trHeight w:val="660"/>
        </w:trPr>
        <w:tc>
          <w:tcPr>
            <w:tcW w:w="2496" w:type="dxa"/>
            <w:vMerge/>
          </w:tcPr>
          <w:p w14:paraId="0941313E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250AD98A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науки, специальность</w:t>
            </w:r>
          </w:p>
          <w:p w14:paraId="2C483796" w14:textId="77777777" w:rsidR="009A492E" w:rsidRPr="0050301B" w:rsidRDefault="0058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моделирование,</w:t>
            </w:r>
            <w:r w:rsidR="00541C0E" w:rsidRPr="00541C0E">
              <w:rPr>
                <w:rFonts w:ascii="Times New Roman" w:hAnsi="Times New Roman" w:cs="Times New Roman"/>
                <w:sz w:val="28"/>
                <w:szCs w:val="28"/>
              </w:rPr>
              <w:t xml:space="preserve"> численные методы и комплексы программ</w:t>
            </w:r>
          </w:p>
        </w:tc>
      </w:tr>
      <w:tr w:rsidR="009A492E" w:rsidRPr="0050301B" w14:paraId="70370B13" w14:textId="77777777" w:rsidTr="004D1CF9">
        <w:trPr>
          <w:trHeight w:val="1408"/>
        </w:trPr>
        <w:tc>
          <w:tcPr>
            <w:tcW w:w="2496" w:type="dxa"/>
            <w:vMerge w:val="restart"/>
          </w:tcPr>
          <w:p w14:paraId="4ECFF9F0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14:paraId="1BB43F49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6CEC97DA" w14:textId="77777777" w:rsidR="009A492E" w:rsidRDefault="00782EC2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>многофазной фильтрации</w:t>
            </w:r>
            <w:r w:rsidR="00DB7832">
              <w:rPr>
                <w:rFonts w:ascii="Times New Roman" w:hAnsi="Times New Roman" w:cs="Times New Roman"/>
                <w:sz w:val="28"/>
                <w:szCs w:val="28"/>
              </w:rPr>
              <w:t xml:space="preserve"> и упругости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B7832">
              <w:rPr>
                <w:rFonts w:ascii="Times New Roman" w:hAnsi="Times New Roman" w:cs="Times New Roman"/>
                <w:sz w:val="28"/>
                <w:szCs w:val="28"/>
              </w:rPr>
              <w:t>гетерогенной анизотропной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832">
              <w:rPr>
                <w:rFonts w:ascii="Times New Roman" w:hAnsi="Times New Roman" w:cs="Times New Roman"/>
                <w:sz w:val="28"/>
                <w:szCs w:val="28"/>
              </w:rPr>
              <w:t xml:space="preserve">трещиноватой 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>среде.</w:t>
            </w:r>
            <w:r w:rsidR="00DB783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устойчивых конечно-объемных методов аппроксимации уравнений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механики пористой среды</w:t>
            </w:r>
            <w:r w:rsidR="00DB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</w:t>
            </w:r>
            <w:r w:rsidR="00DB7832">
              <w:rPr>
                <w:rFonts w:ascii="Times New Roman" w:hAnsi="Times New Roman" w:cs="Times New Roman"/>
                <w:sz w:val="28"/>
                <w:szCs w:val="28"/>
              </w:rPr>
              <w:t>методов решения систем линейных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порождаемых совместной моделью</w:t>
            </w:r>
            <w:r w:rsidR="00DB7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8A7936" w14:textId="77777777"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8DF91" w14:textId="77777777"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5E857412" w14:textId="77777777" w:rsidR="009A492E" w:rsidRDefault="003E60BA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782EC2">
              <w:rPr>
                <w:rFonts w:ascii="Times New Roman" w:hAnsi="Times New Roman" w:cs="Times New Roman"/>
                <w:sz w:val="28"/>
                <w:szCs w:val="28"/>
              </w:rPr>
              <w:t xml:space="preserve">методов аппроксимации и решения для </w:t>
            </w:r>
            <w:r w:rsidR="00DB7832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="0078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832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r w:rsidR="00782EC2">
              <w:rPr>
                <w:rFonts w:ascii="Times New Roman" w:hAnsi="Times New Roman" w:cs="Times New Roman"/>
                <w:sz w:val="28"/>
                <w:szCs w:val="28"/>
              </w:rPr>
              <w:t xml:space="preserve">линейной </w:t>
            </w:r>
            <w:r w:rsidR="00DB7832">
              <w:rPr>
                <w:rFonts w:ascii="Times New Roman" w:hAnsi="Times New Roman" w:cs="Times New Roman"/>
                <w:sz w:val="28"/>
                <w:szCs w:val="28"/>
              </w:rPr>
              <w:t xml:space="preserve">упругости и </w:t>
            </w:r>
            <w:r w:rsidR="00782EC2">
              <w:rPr>
                <w:rFonts w:ascii="Times New Roman" w:hAnsi="Times New Roman" w:cs="Times New Roman"/>
                <w:sz w:val="28"/>
                <w:szCs w:val="28"/>
              </w:rPr>
              <w:t>многофазной фильтрации с учетом разрыва в тензорах диффузии и упругости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2EC2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54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196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устойчивых </w:t>
            </w:r>
            <w:r w:rsidR="00782EC2">
              <w:rPr>
                <w:rFonts w:ascii="Times New Roman" w:hAnsi="Times New Roman" w:cs="Times New Roman"/>
                <w:sz w:val="28"/>
                <w:szCs w:val="28"/>
              </w:rPr>
              <w:t>конечно-объемных</w:t>
            </w:r>
            <w:r w:rsidR="00541C0E">
              <w:rPr>
                <w:rFonts w:ascii="Times New Roman" w:hAnsi="Times New Roman" w:cs="Times New Roman"/>
                <w:sz w:val="28"/>
                <w:szCs w:val="28"/>
              </w:rPr>
              <w:t xml:space="preserve"> схем дискретизации для</w:t>
            </w:r>
            <w:r w:rsidR="00782EC2">
              <w:rPr>
                <w:rFonts w:ascii="Times New Roman" w:hAnsi="Times New Roman" w:cs="Times New Roman"/>
                <w:sz w:val="28"/>
                <w:szCs w:val="28"/>
              </w:rPr>
              <w:t xml:space="preserve"> задачи линейной упругости</w:t>
            </w:r>
            <w:r w:rsidR="00715290">
              <w:rPr>
                <w:rFonts w:ascii="Times New Roman" w:hAnsi="Times New Roman" w:cs="Times New Roman"/>
                <w:sz w:val="28"/>
                <w:szCs w:val="28"/>
              </w:rPr>
              <w:t xml:space="preserve"> и контактной механики</w:t>
            </w:r>
            <w:r w:rsidR="00541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19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r w:rsidR="00F11464">
              <w:rPr>
                <w:rFonts w:ascii="Times New Roman" w:hAnsi="Times New Roman" w:cs="Times New Roman"/>
                <w:sz w:val="28"/>
                <w:szCs w:val="28"/>
              </w:rPr>
              <w:t>симулятора</w:t>
            </w:r>
            <w:r w:rsidR="0065119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методов решения</w:t>
            </w:r>
            <w:r w:rsidR="00F11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196">
              <w:rPr>
                <w:rFonts w:ascii="Times New Roman" w:hAnsi="Times New Roman" w:cs="Times New Roman"/>
                <w:sz w:val="28"/>
                <w:szCs w:val="28"/>
              </w:rPr>
              <w:t>совместной задаче с использованием</w:t>
            </w:r>
            <w:r w:rsidR="00F11464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платформы </w:t>
            </w:r>
            <w:r w:rsidR="00F11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INMOST</w:t>
            </w:r>
            <w:r w:rsidR="00F11464" w:rsidRPr="00F11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19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устойчивости и эффективности методов решения </w:t>
            </w:r>
            <w:proofErr w:type="gramStart"/>
            <w:r w:rsidR="00651196">
              <w:rPr>
                <w:rFonts w:ascii="Times New Roman" w:hAnsi="Times New Roman" w:cs="Times New Roman"/>
                <w:sz w:val="28"/>
                <w:szCs w:val="28"/>
              </w:rPr>
              <w:t>линейных систем</w:t>
            </w:r>
            <w:proofErr w:type="gramEnd"/>
            <w:r w:rsidR="00651196">
              <w:rPr>
                <w:rFonts w:ascii="Times New Roman" w:hAnsi="Times New Roman" w:cs="Times New Roman"/>
                <w:sz w:val="28"/>
                <w:szCs w:val="28"/>
              </w:rPr>
              <w:t xml:space="preserve"> порождаемых симулятором.</w:t>
            </w:r>
          </w:p>
          <w:p w14:paraId="40C2D1CC" w14:textId="77777777"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7513C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14:paraId="06F42146" w14:textId="77777777"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5EAD2FED" w14:textId="77777777"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Science (3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РИНЦ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5148B76" w14:textId="77777777"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14:paraId="194316A4" w14:textId="77777777" w:rsidTr="00B8028E">
        <w:trPr>
          <w:trHeight w:val="3254"/>
        </w:trPr>
        <w:tc>
          <w:tcPr>
            <w:tcW w:w="2496" w:type="dxa"/>
            <w:vMerge/>
          </w:tcPr>
          <w:p w14:paraId="0AB0D69C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3D25D824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6FE1C321" w14:textId="77777777"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 степень кандидата физико-математических наук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конференциях </w:t>
            </w:r>
            <w:r w:rsidR="003C258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международного, 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российского или институтского масштаба.</w:t>
            </w:r>
          </w:p>
          <w:p w14:paraId="4307B1F7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14:paraId="05098B18" w14:textId="77777777" w:rsidTr="008E0E87">
        <w:trPr>
          <w:trHeight w:val="3538"/>
        </w:trPr>
        <w:tc>
          <w:tcPr>
            <w:tcW w:w="2496" w:type="dxa"/>
          </w:tcPr>
          <w:p w14:paraId="3DC8571D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14:paraId="49C2BC97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4EC9CA84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2E6B05B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5AC8110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4843276B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534C0BD6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276EF406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66945781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63EDDB15" w14:textId="77777777"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36FAB20F" w14:textId="77777777" w:rsidR="00B52415" w:rsidRPr="0050301B" w:rsidRDefault="00B37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19744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4A8DC5D6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3BEB7B28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53E09442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69A482F0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67401EA8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21E4FB55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688ABFB9" w14:textId="77777777"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еполная занятость</w:t>
            </w:r>
          </w:p>
          <w:p w14:paraId="2DE9FFDD" w14:textId="77777777"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14:paraId="5A29C7F9" w14:textId="77777777" w:rsidR="003E5456" w:rsidRPr="00AB1473" w:rsidRDefault="00D31CB3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E"/>
    <w:rsid w:val="000320EA"/>
    <w:rsid w:val="00075176"/>
    <w:rsid w:val="001F6ECE"/>
    <w:rsid w:val="00390CA7"/>
    <w:rsid w:val="003C258D"/>
    <w:rsid w:val="003E60BA"/>
    <w:rsid w:val="004636F3"/>
    <w:rsid w:val="004B24BF"/>
    <w:rsid w:val="004D1CF9"/>
    <w:rsid w:val="0050301B"/>
    <w:rsid w:val="00541C0E"/>
    <w:rsid w:val="00581616"/>
    <w:rsid w:val="00594483"/>
    <w:rsid w:val="005D7254"/>
    <w:rsid w:val="005E0398"/>
    <w:rsid w:val="00651196"/>
    <w:rsid w:val="00667F57"/>
    <w:rsid w:val="006D2C2D"/>
    <w:rsid w:val="00715290"/>
    <w:rsid w:val="00782EC2"/>
    <w:rsid w:val="00857677"/>
    <w:rsid w:val="00873E58"/>
    <w:rsid w:val="0088517B"/>
    <w:rsid w:val="008E0E87"/>
    <w:rsid w:val="00992A43"/>
    <w:rsid w:val="009A492E"/>
    <w:rsid w:val="009D3752"/>
    <w:rsid w:val="00A85970"/>
    <w:rsid w:val="00AB1473"/>
    <w:rsid w:val="00B37946"/>
    <w:rsid w:val="00B52415"/>
    <w:rsid w:val="00B72073"/>
    <w:rsid w:val="00B8028E"/>
    <w:rsid w:val="00B946EB"/>
    <w:rsid w:val="00B96B5F"/>
    <w:rsid w:val="00CD3FA7"/>
    <w:rsid w:val="00D31CB3"/>
    <w:rsid w:val="00DA797D"/>
    <w:rsid w:val="00DB7832"/>
    <w:rsid w:val="00F11464"/>
    <w:rsid w:val="00F148FC"/>
    <w:rsid w:val="00F6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23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3</cp:revision>
  <cp:lastPrinted>2017-07-11T11:33:00Z</cp:lastPrinted>
  <dcterms:created xsi:type="dcterms:W3CDTF">2017-11-03T13:30:00Z</dcterms:created>
  <dcterms:modified xsi:type="dcterms:W3CDTF">2017-11-03T14:16:00Z</dcterms:modified>
</cp:coreProperties>
</file>